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A9" w:rsidRPr="001471A9" w:rsidRDefault="001471A9" w:rsidP="001471A9">
      <w:pPr>
        <w:pStyle w:val="Akapitzlist"/>
        <w:ind w:left="0"/>
        <w:jc w:val="center"/>
        <w:rPr>
          <w:b/>
          <w:color w:val="0070C0"/>
          <w:sz w:val="36"/>
        </w:rPr>
      </w:pPr>
      <w:r w:rsidRPr="001471A9">
        <w:rPr>
          <w:b/>
          <w:color w:val="0070C0"/>
          <w:sz w:val="36"/>
        </w:rPr>
        <w:t>Dobra firma ma głowę do pomagania</w:t>
      </w:r>
    </w:p>
    <w:p w:rsidR="00D72D84" w:rsidRPr="00F3202F" w:rsidRDefault="00D72D84" w:rsidP="00D72D84">
      <w:pPr>
        <w:pStyle w:val="Akapitzlist"/>
        <w:ind w:hanging="720"/>
        <w:jc w:val="center"/>
        <w:rPr>
          <w:b/>
          <w:color w:val="0070C0"/>
          <w:sz w:val="28"/>
        </w:rPr>
      </w:pPr>
      <w:r w:rsidRPr="00F3202F">
        <w:rPr>
          <w:b/>
          <w:color w:val="0070C0"/>
          <w:sz w:val="28"/>
        </w:rPr>
        <w:t>XVIII edycja Konkursu „Dobroczyńca Roku”</w:t>
      </w:r>
    </w:p>
    <w:p w:rsidR="002574E4" w:rsidRPr="00D40700" w:rsidRDefault="002574E4" w:rsidP="002574E4">
      <w:pPr>
        <w:jc w:val="both"/>
      </w:pPr>
      <w:r w:rsidRPr="002574E4">
        <w:rPr>
          <w:b/>
        </w:rPr>
        <w:t>Ruszyła XVI</w:t>
      </w:r>
      <w:r>
        <w:rPr>
          <w:b/>
        </w:rPr>
        <w:t>I</w:t>
      </w:r>
      <w:r w:rsidRPr="002574E4">
        <w:rPr>
          <w:b/>
        </w:rPr>
        <w:t>I edycja Konkursu o tytuł "Dobr</w:t>
      </w:r>
      <w:bookmarkStart w:id="0" w:name="_GoBack"/>
      <w:bookmarkEnd w:id="0"/>
      <w:r w:rsidRPr="002574E4">
        <w:rPr>
          <w:b/>
        </w:rPr>
        <w:t>oczyńca Roku".</w:t>
      </w:r>
      <w:r w:rsidR="005D0659">
        <w:rPr>
          <w:b/>
        </w:rPr>
        <w:t xml:space="preserve"> </w:t>
      </w:r>
      <w:r w:rsidRPr="002574E4">
        <w:rPr>
          <w:b/>
        </w:rPr>
        <w:t>Do 1</w:t>
      </w:r>
      <w:r w:rsidR="00F3096B">
        <w:rPr>
          <w:b/>
        </w:rPr>
        <w:t>3 stycznia 2015</w:t>
      </w:r>
      <w:r w:rsidRPr="002574E4">
        <w:rPr>
          <w:b/>
        </w:rPr>
        <w:t xml:space="preserve"> r. firmy, </w:t>
      </w:r>
      <w:r w:rsidR="00F3096B">
        <w:rPr>
          <w:b/>
        </w:rPr>
        <w:t>organizacje pozarządowe oraz</w:t>
      </w:r>
      <w:r w:rsidRPr="002574E4">
        <w:rPr>
          <w:b/>
        </w:rPr>
        <w:t xml:space="preserve"> fundacje firm mogą składać wnioski na </w:t>
      </w:r>
      <w:r>
        <w:rPr>
          <w:b/>
        </w:rPr>
        <w:t xml:space="preserve">stronie </w:t>
      </w:r>
      <w:hyperlink r:id="rId7" w:history="1">
        <w:r w:rsidRPr="0038135D">
          <w:rPr>
            <w:rStyle w:val="Hipercze"/>
            <w:b/>
          </w:rPr>
          <w:t>www.dobroczyncaroku.pl</w:t>
        </w:r>
      </w:hyperlink>
      <w:r>
        <w:rPr>
          <w:b/>
        </w:rPr>
        <w:t>. Zwycięzców poznamy w maju 2015</w:t>
      </w:r>
      <w:r w:rsidRPr="002574E4">
        <w:rPr>
          <w:b/>
        </w:rPr>
        <w:t xml:space="preserve"> r. podczas uroczy</w:t>
      </w:r>
      <w:r w:rsidR="005D0659">
        <w:rPr>
          <w:b/>
        </w:rPr>
        <w:t xml:space="preserve">stej Gali Finałowej w Warszawie. </w:t>
      </w:r>
      <w:r w:rsidR="00D40700" w:rsidRPr="00D40700">
        <w:rPr>
          <w:b/>
        </w:rPr>
        <w:t>Konkurs służy promocji dużych, średnich i małych firm zaangażowanych w rozwój lokalnych społeczności oraz upowszechnianiu informacji na temat form współpracy organizacji pozarządowych ze środowiskiem biznesu.</w:t>
      </w:r>
    </w:p>
    <w:p w:rsidR="005D0659" w:rsidRPr="00741D7F" w:rsidRDefault="00614750" w:rsidP="002574E4">
      <w:pPr>
        <w:jc w:val="both"/>
      </w:pPr>
      <w:r>
        <w:rPr>
          <w:i/>
        </w:rPr>
        <w:t>Nasz K</w:t>
      </w:r>
      <w:r w:rsidR="005D0659" w:rsidRPr="00152549">
        <w:rPr>
          <w:i/>
        </w:rPr>
        <w:t>onkurs od 18 lat nagradza duże i małe firmy, które</w:t>
      </w:r>
      <w:r>
        <w:rPr>
          <w:i/>
        </w:rPr>
        <w:t xml:space="preserve"> niezależnie od swojego wieku, dojrzale angażują się na rzecz swojego otoczenia</w:t>
      </w:r>
      <w:r w:rsidR="00152549">
        <w:rPr>
          <w:i/>
        </w:rPr>
        <w:t xml:space="preserve">, </w:t>
      </w:r>
      <w:r>
        <w:rPr>
          <w:i/>
        </w:rPr>
        <w:t xml:space="preserve">dbają o </w:t>
      </w:r>
      <w:r w:rsidR="00152549">
        <w:rPr>
          <w:i/>
        </w:rPr>
        <w:t>klientów, fanów swojej marki, dostawców,</w:t>
      </w:r>
      <w:r>
        <w:rPr>
          <w:i/>
        </w:rPr>
        <w:t xml:space="preserve"> a przede wszystkim o</w:t>
      </w:r>
      <w:r w:rsidR="00152549">
        <w:rPr>
          <w:i/>
        </w:rPr>
        <w:t xml:space="preserve"> </w:t>
      </w:r>
      <w:r w:rsidR="00741D7F">
        <w:rPr>
          <w:i/>
        </w:rPr>
        <w:t>swoich pracowników</w:t>
      </w:r>
      <w:r w:rsidR="00F915E3">
        <w:rPr>
          <w:i/>
        </w:rPr>
        <w:t xml:space="preserve">. To firmy, które mają głowę do pomagania i wiedzą, jak dobro czynić cały rok. </w:t>
      </w:r>
      <w:r w:rsidR="00D40700">
        <w:rPr>
          <w:i/>
        </w:rPr>
        <w:t xml:space="preserve"> </w:t>
      </w:r>
      <w:r w:rsidR="00741D7F">
        <w:rPr>
          <w:i/>
        </w:rPr>
        <w:t xml:space="preserve">- </w:t>
      </w:r>
      <w:r w:rsidR="00741D7F" w:rsidRPr="00741D7F">
        <w:t xml:space="preserve">mówi Paweł Łukasiak, prezes </w:t>
      </w:r>
      <w:r w:rsidR="00741D7F">
        <w:t>Akademii Rozwoju Filantropii w Polsce</w:t>
      </w:r>
    </w:p>
    <w:p w:rsidR="002574E4" w:rsidRPr="00F3096B" w:rsidRDefault="002574E4" w:rsidP="002574E4">
      <w:pPr>
        <w:jc w:val="both"/>
        <w:rPr>
          <w:b/>
          <w:color w:val="0070C0"/>
        </w:rPr>
      </w:pPr>
      <w:r w:rsidRPr="00F3096B">
        <w:rPr>
          <w:b/>
          <w:color w:val="0070C0"/>
        </w:rPr>
        <w:t xml:space="preserve">Kto może zostać „Dobroczyńcą Roku”? </w:t>
      </w:r>
    </w:p>
    <w:p w:rsidR="002574E4" w:rsidRPr="002574E4" w:rsidRDefault="002574E4" w:rsidP="002574E4">
      <w:pPr>
        <w:jc w:val="both"/>
      </w:pPr>
      <w:r w:rsidRPr="002574E4">
        <w:t>W Konkursie mogą wziąć udział zarówno duże, jak i małe firmy, w zależności od kategorii. Zgłoszenia mogą być przesłane przez organizacje pozarządowe, pracowników zgłaszanej firmy lub jej kierownictwo. Wystarczy przeczytać regulamin i wypełnić elektroniczny wniosek zgłoszeniowy na stronie www.dobroczyncaroku.pl.</w:t>
      </w:r>
    </w:p>
    <w:p w:rsidR="002574E4" w:rsidRPr="00F3096B" w:rsidRDefault="002574E4" w:rsidP="002574E4">
      <w:pPr>
        <w:jc w:val="both"/>
        <w:rPr>
          <w:b/>
          <w:color w:val="0070C0"/>
        </w:rPr>
      </w:pPr>
      <w:r w:rsidRPr="00F3096B">
        <w:rPr>
          <w:b/>
          <w:color w:val="0070C0"/>
        </w:rPr>
        <w:t>Kategorie konkursowe:</w:t>
      </w:r>
    </w:p>
    <w:p w:rsidR="002574E4" w:rsidRPr="002574E4" w:rsidRDefault="002574E4" w:rsidP="002574E4">
      <w:pPr>
        <w:pStyle w:val="Bezodstpw"/>
        <w:spacing w:line="276" w:lineRule="auto"/>
      </w:pPr>
      <w:r>
        <w:t xml:space="preserve">1. </w:t>
      </w:r>
      <w:r w:rsidRPr="00F3096B">
        <w:rPr>
          <w:b/>
        </w:rPr>
        <w:t>Projekt społeczny</w:t>
      </w:r>
      <w:r w:rsidRPr="002574E4">
        <w:t xml:space="preserve"> – firmę zgłasza organizacja pozarządowa.</w:t>
      </w:r>
    </w:p>
    <w:p w:rsidR="002574E4" w:rsidRPr="002574E4" w:rsidRDefault="002574E4" w:rsidP="002574E4">
      <w:pPr>
        <w:pStyle w:val="Bezodstpw"/>
        <w:spacing w:line="276" w:lineRule="auto"/>
      </w:pPr>
      <w:r>
        <w:t xml:space="preserve">2. </w:t>
      </w:r>
      <w:r w:rsidRPr="00F3096B">
        <w:rPr>
          <w:b/>
        </w:rPr>
        <w:t>Strategia społecznego zaangażowania</w:t>
      </w:r>
      <w:r w:rsidR="00614750">
        <w:t xml:space="preserve"> –</w:t>
      </w:r>
      <w:r w:rsidRPr="002574E4">
        <w:t xml:space="preserve"> firma lub utworzona przez nią fundacja zgłasza się sama.</w:t>
      </w:r>
    </w:p>
    <w:p w:rsidR="002574E4" w:rsidRPr="002574E4" w:rsidRDefault="002574E4" w:rsidP="002574E4">
      <w:pPr>
        <w:pStyle w:val="Bezodstpw"/>
        <w:spacing w:line="276" w:lineRule="auto"/>
      </w:pPr>
      <w:r>
        <w:t xml:space="preserve">3. </w:t>
      </w:r>
      <w:r w:rsidRPr="00F3096B">
        <w:rPr>
          <w:b/>
        </w:rPr>
        <w:t>Wolontariat pracowniczy</w:t>
      </w:r>
      <w:r w:rsidR="00614750">
        <w:t xml:space="preserve"> –</w:t>
      </w:r>
      <w:r w:rsidRPr="002574E4">
        <w:t xml:space="preserve"> firmę zgłaszają jej pracownicy lub firma zgłasza się sama.</w:t>
      </w:r>
    </w:p>
    <w:p w:rsidR="002574E4" w:rsidRPr="002574E4" w:rsidRDefault="002574E4" w:rsidP="002574E4">
      <w:pPr>
        <w:pStyle w:val="Bezodstpw"/>
        <w:spacing w:line="276" w:lineRule="auto"/>
      </w:pPr>
      <w:r>
        <w:t xml:space="preserve">4. </w:t>
      </w:r>
      <w:r w:rsidRPr="00F3096B">
        <w:rPr>
          <w:b/>
        </w:rPr>
        <w:t>Nowe technologie w społecznym zaangażowaniu</w:t>
      </w:r>
      <w:r w:rsidR="00614750">
        <w:t xml:space="preserve"> –</w:t>
      </w:r>
      <w:r w:rsidRPr="002574E4">
        <w:t xml:space="preserve"> firma lub utworzona przez nią fundacja zgłasza się sama.</w:t>
      </w:r>
    </w:p>
    <w:p w:rsidR="002574E4" w:rsidRDefault="002574E4" w:rsidP="00F3096B">
      <w:pPr>
        <w:pStyle w:val="Bezodstpw"/>
        <w:spacing w:line="276" w:lineRule="auto"/>
      </w:pPr>
      <w:r>
        <w:t xml:space="preserve">5. </w:t>
      </w:r>
      <w:r w:rsidRPr="00F3096B">
        <w:rPr>
          <w:b/>
        </w:rPr>
        <w:t>Zaangażowanie lokalne</w:t>
      </w:r>
      <w:r w:rsidR="00614750">
        <w:t xml:space="preserve"> –</w:t>
      </w:r>
      <w:r w:rsidRPr="002574E4">
        <w:t xml:space="preserve"> firmę zgłasza organizacja pozarządowa, uczestnicząc</w:t>
      </w:r>
      <w:r w:rsidR="00F3096B">
        <w:t>a w Programie Działaj Lokalnie.</w:t>
      </w:r>
    </w:p>
    <w:p w:rsidR="00F3096B" w:rsidRPr="00F3096B" w:rsidRDefault="00F3096B" w:rsidP="00F3096B">
      <w:pPr>
        <w:pStyle w:val="Bezodstpw"/>
        <w:spacing w:line="276" w:lineRule="auto"/>
      </w:pPr>
    </w:p>
    <w:p w:rsidR="002574E4" w:rsidRPr="00F3096B" w:rsidRDefault="002574E4" w:rsidP="002574E4">
      <w:pPr>
        <w:jc w:val="both"/>
        <w:rPr>
          <w:b/>
          <w:color w:val="0070C0"/>
        </w:rPr>
      </w:pPr>
      <w:r w:rsidRPr="00F3096B">
        <w:rPr>
          <w:b/>
          <w:color w:val="0070C0"/>
        </w:rPr>
        <w:t>Procedury</w:t>
      </w:r>
    </w:p>
    <w:p w:rsidR="002574E4" w:rsidRPr="002574E4" w:rsidRDefault="002574E4" w:rsidP="002574E4">
      <w:pPr>
        <w:jc w:val="both"/>
      </w:pPr>
      <w:r w:rsidRPr="002574E4">
        <w:t>Każde zgłoszenie zostanie ocenione przez ekspertów. To oni wskażą najlepsze zgłoszenia, a spośród n</w:t>
      </w:r>
      <w:r>
        <w:t xml:space="preserve">ich </w:t>
      </w:r>
      <w:r w:rsidRPr="00F3096B">
        <w:rPr>
          <w:b/>
        </w:rPr>
        <w:t>Kapituła Konkursu wybierze laureatów</w:t>
      </w:r>
      <w:r w:rsidRPr="002574E4">
        <w:t xml:space="preserve"> w kategoriach </w:t>
      </w:r>
      <w:r>
        <w:t>„</w:t>
      </w:r>
      <w:r w:rsidRPr="002574E4">
        <w:t>Strategia społecznego zaangażowania</w:t>
      </w:r>
      <w:r>
        <w:t>”</w:t>
      </w:r>
      <w:r w:rsidRPr="002574E4">
        <w:t xml:space="preserve"> oraz </w:t>
      </w:r>
      <w:r>
        <w:t>„</w:t>
      </w:r>
      <w:r w:rsidRPr="002574E4">
        <w:t>Zaangażowanie lokalne</w:t>
      </w:r>
      <w:r>
        <w:t xml:space="preserve">”, a także </w:t>
      </w:r>
      <w:r w:rsidRPr="00F3096B">
        <w:rPr>
          <w:b/>
        </w:rPr>
        <w:t>finalistów</w:t>
      </w:r>
      <w:r w:rsidRPr="002574E4">
        <w:t xml:space="preserve"> w kategorii </w:t>
      </w:r>
      <w:r>
        <w:t>„</w:t>
      </w:r>
      <w:r w:rsidRPr="002574E4">
        <w:t>Projekt społeczny</w:t>
      </w:r>
      <w:r>
        <w:t>”</w:t>
      </w:r>
      <w:r w:rsidRPr="002574E4">
        <w:t xml:space="preserve"> i </w:t>
      </w:r>
      <w:r>
        <w:t>„</w:t>
      </w:r>
      <w:r w:rsidRPr="002574E4">
        <w:t>Wolontariat pracowniczy</w:t>
      </w:r>
      <w:r>
        <w:t>”</w:t>
      </w:r>
      <w:r w:rsidRPr="002574E4">
        <w:t xml:space="preserve">, </w:t>
      </w:r>
      <w:r>
        <w:t>„</w:t>
      </w:r>
      <w:r w:rsidRPr="002574E4">
        <w:t>Nowe technologie w społecznym zaangażowaniu</w:t>
      </w:r>
      <w:r>
        <w:t>”</w:t>
      </w:r>
      <w:r w:rsidRPr="002574E4">
        <w:t xml:space="preserve">, którzy wezmą udział </w:t>
      </w:r>
      <w:r w:rsidRPr="00F3096B">
        <w:rPr>
          <w:b/>
        </w:rPr>
        <w:t xml:space="preserve">w otwartym głosowaniu online </w:t>
      </w:r>
      <w:r w:rsidR="00F3096B">
        <w:t xml:space="preserve">w marcu i kwietniu 2015 r. </w:t>
      </w:r>
    </w:p>
    <w:p w:rsidR="002574E4" w:rsidRPr="00F915E3" w:rsidRDefault="002574E4" w:rsidP="002574E4">
      <w:pPr>
        <w:jc w:val="both"/>
        <w:rPr>
          <w:i/>
          <w:sz w:val="20"/>
          <w:szCs w:val="20"/>
        </w:rPr>
      </w:pPr>
      <w:r w:rsidRPr="00F915E3">
        <w:rPr>
          <w:i/>
          <w:sz w:val="20"/>
          <w:szCs w:val="20"/>
        </w:rPr>
        <w:t xml:space="preserve">Organizatorem Konkursu jest </w:t>
      </w:r>
      <w:r w:rsidRPr="00F915E3">
        <w:rPr>
          <w:b/>
          <w:i/>
          <w:sz w:val="20"/>
          <w:szCs w:val="20"/>
        </w:rPr>
        <w:t>Akademia Rozwoju Filantropii w Polsce</w:t>
      </w:r>
      <w:r w:rsidRPr="00F915E3">
        <w:rPr>
          <w:i/>
          <w:sz w:val="20"/>
          <w:szCs w:val="20"/>
        </w:rPr>
        <w:t xml:space="preserve">. Fundatorem tegorocznej edycji Konkursu jest </w:t>
      </w:r>
      <w:r w:rsidRPr="00F915E3">
        <w:rPr>
          <w:b/>
          <w:i/>
          <w:sz w:val="20"/>
          <w:szCs w:val="20"/>
        </w:rPr>
        <w:t>Polsko-Amerykańska Fundacja Wolności</w:t>
      </w:r>
      <w:r w:rsidRPr="00F915E3">
        <w:rPr>
          <w:i/>
          <w:sz w:val="20"/>
          <w:szCs w:val="20"/>
        </w:rPr>
        <w:t xml:space="preserve">. Nad prawidłowością przebiegu procedur Konkursu czuwa audytor - firma </w:t>
      </w:r>
      <w:r w:rsidR="00614750" w:rsidRPr="00F915E3">
        <w:rPr>
          <w:i/>
          <w:sz w:val="20"/>
          <w:szCs w:val="20"/>
        </w:rPr>
        <w:t>EY</w:t>
      </w:r>
      <w:r w:rsidRPr="00F915E3">
        <w:rPr>
          <w:i/>
          <w:sz w:val="20"/>
          <w:szCs w:val="20"/>
        </w:rPr>
        <w:t xml:space="preserve">. </w:t>
      </w:r>
    </w:p>
    <w:p w:rsidR="00614750" w:rsidRPr="00F915E3" w:rsidRDefault="00614750" w:rsidP="002574E4">
      <w:pPr>
        <w:jc w:val="both"/>
        <w:rPr>
          <w:i/>
          <w:sz w:val="20"/>
          <w:szCs w:val="20"/>
        </w:rPr>
      </w:pPr>
      <w:r w:rsidRPr="00F915E3">
        <w:rPr>
          <w:i/>
          <w:sz w:val="20"/>
          <w:szCs w:val="20"/>
        </w:rPr>
        <w:t xml:space="preserve">Partnerem technologicznym jest </w:t>
      </w:r>
      <w:proofErr w:type="spellStart"/>
      <w:r w:rsidRPr="00F915E3">
        <w:rPr>
          <w:i/>
          <w:sz w:val="20"/>
          <w:szCs w:val="20"/>
        </w:rPr>
        <w:t>Code&amp;Pepper</w:t>
      </w:r>
      <w:proofErr w:type="spellEnd"/>
      <w:r w:rsidRPr="00F915E3">
        <w:rPr>
          <w:i/>
          <w:sz w:val="20"/>
          <w:szCs w:val="20"/>
        </w:rPr>
        <w:t xml:space="preserve">. Konkurs wspierają: Konfederacja „Lewiatan”, Business Centre Club, Pracodawcy RP, United Nations Global Compact Poland, </w:t>
      </w:r>
      <w:proofErr w:type="spellStart"/>
      <w:r w:rsidRPr="00F915E3">
        <w:rPr>
          <w:i/>
          <w:sz w:val="20"/>
          <w:szCs w:val="20"/>
        </w:rPr>
        <w:t>Freshmail</w:t>
      </w:r>
      <w:proofErr w:type="spellEnd"/>
      <w:r w:rsidRPr="00F915E3">
        <w:rPr>
          <w:i/>
          <w:sz w:val="20"/>
          <w:szCs w:val="20"/>
        </w:rPr>
        <w:t>. Patronami medialnymi tegorocznej edycji są: Maga</w:t>
      </w:r>
      <w:r w:rsidR="009A3FD3">
        <w:rPr>
          <w:i/>
          <w:sz w:val="20"/>
          <w:szCs w:val="20"/>
        </w:rPr>
        <w:t xml:space="preserve">, </w:t>
      </w:r>
      <w:proofErr w:type="spellStart"/>
      <w:r w:rsidR="009A3FD3">
        <w:rPr>
          <w:i/>
          <w:sz w:val="20"/>
          <w:szCs w:val="20"/>
        </w:rPr>
        <w:t>BussinessWomen&amp;Life.</w:t>
      </w:r>
      <w:r w:rsidRPr="00F915E3">
        <w:rPr>
          <w:i/>
          <w:sz w:val="20"/>
          <w:szCs w:val="20"/>
        </w:rPr>
        <w:t>yn</w:t>
      </w:r>
      <w:proofErr w:type="spellEnd"/>
      <w:r w:rsidRPr="00F915E3">
        <w:rPr>
          <w:i/>
          <w:sz w:val="20"/>
          <w:szCs w:val="20"/>
        </w:rPr>
        <w:t xml:space="preserve"> Manager, </w:t>
      </w:r>
      <w:proofErr w:type="spellStart"/>
      <w:r w:rsidRPr="00F915E3">
        <w:rPr>
          <w:i/>
          <w:sz w:val="20"/>
          <w:szCs w:val="20"/>
        </w:rPr>
        <w:t>Purpose</w:t>
      </w:r>
      <w:proofErr w:type="spellEnd"/>
      <w:r w:rsidRPr="00F915E3">
        <w:rPr>
          <w:i/>
          <w:sz w:val="20"/>
          <w:szCs w:val="20"/>
        </w:rPr>
        <w:t xml:space="preserve">, CSRinfo.org, </w:t>
      </w:r>
      <w:r w:rsidR="001A0859">
        <w:rPr>
          <w:i/>
          <w:sz w:val="20"/>
          <w:szCs w:val="20"/>
        </w:rPr>
        <w:t>odpowiedzialnybiznes.pl, kampanie</w:t>
      </w:r>
      <w:r w:rsidR="00F915E3" w:rsidRPr="00F915E3">
        <w:rPr>
          <w:i/>
          <w:sz w:val="20"/>
          <w:szCs w:val="20"/>
        </w:rPr>
        <w:t xml:space="preserve">społeczne.pl, ngo.pl, </w:t>
      </w:r>
      <w:proofErr w:type="spellStart"/>
      <w:r w:rsidRPr="00F915E3">
        <w:rPr>
          <w:i/>
          <w:sz w:val="20"/>
          <w:szCs w:val="20"/>
        </w:rPr>
        <w:t>CRn</w:t>
      </w:r>
      <w:r w:rsidR="009A3FD3">
        <w:rPr>
          <w:i/>
          <w:sz w:val="20"/>
          <w:szCs w:val="20"/>
        </w:rPr>
        <w:t>avigator</w:t>
      </w:r>
      <w:proofErr w:type="spellEnd"/>
      <w:r w:rsidR="009A3FD3">
        <w:rPr>
          <w:i/>
          <w:sz w:val="20"/>
          <w:szCs w:val="20"/>
        </w:rPr>
        <w:t xml:space="preserve">, Marketing przy kawie, </w:t>
      </w:r>
      <w:proofErr w:type="spellStart"/>
      <w:r w:rsidR="009A3FD3">
        <w:rPr>
          <w:i/>
          <w:sz w:val="20"/>
          <w:szCs w:val="20"/>
        </w:rPr>
        <w:t>Bussiness</w:t>
      </w:r>
      <w:proofErr w:type="spellEnd"/>
      <w:r w:rsidR="00C65C5A">
        <w:rPr>
          <w:i/>
          <w:sz w:val="20"/>
          <w:szCs w:val="20"/>
        </w:rPr>
        <w:t xml:space="preserve"> </w:t>
      </w:r>
      <w:proofErr w:type="spellStart"/>
      <w:r w:rsidR="009A3FD3">
        <w:rPr>
          <w:i/>
          <w:sz w:val="20"/>
          <w:szCs w:val="20"/>
        </w:rPr>
        <w:t>Women</w:t>
      </w:r>
      <w:proofErr w:type="spellEnd"/>
      <w:r w:rsidR="00C65C5A">
        <w:rPr>
          <w:i/>
          <w:sz w:val="20"/>
          <w:szCs w:val="20"/>
        </w:rPr>
        <w:t xml:space="preserve"> </w:t>
      </w:r>
      <w:r w:rsidR="009A3FD3">
        <w:rPr>
          <w:i/>
          <w:sz w:val="20"/>
          <w:szCs w:val="20"/>
        </w:rPr>
        <w:t>&amp;</w:t>
      </w:r>
      <w:r w:rsidR="00C65C5A">
        <w:rPr>
          <w:i/>
          <w:sz w:val="20"/>
          <w:szCs w:val="20"/>
        </w:rPr>
        <w:t xml:space="preserve"> </w:t>
      </w:r>
      <w:r w:rsidR="009A3FD3">
        <w:rPr>
          <w:i/>
          <w:sz w:val="20"/>
          <w:szCs w:val="20"/>
        </w:rPr>
        <w:t>Life.</w:t>
      </w:r>
    </w:p>
    <w:p w:rsidR="002574E4" w:rsidRPr="002574E4" w:rsidRDefault="002574E4" w:rsidP="002574E4">
      <w:pPr>
        <w:jc w:val="center"/>
      </w:pPr>
      <w:r w:rsidRPr="002574E4">
        <w:lastRenderedPageBreak/>
        <w:t>***</w:t>
      </w:r>
    </w:p>
    <w:p w:rsidR="002574E4" w:rsidRPr="002574E4" w:rsidRDefault="002574E4" w:rsidP="002574E4">
      <w:pPr>
        <w:pStyle w:val="Bezodstpw"/>
        <w:rPr>
          <w:b/>
        </w:rPr>
      </w:pPr>
      <w:r w:rsidRPr="002574E4">
        <w:rPr>
          <w:b/>
        </w:rPr>
        <w:t>Kontakt:</w:t>
      </w:r>
    </w:p>
    <w:p w:rsidR="002574E4" w:rsidRPr="002574E4" w:rsidRDefault="002574E4" w:rsidP="002574E4">
      <w:pPr>
        <w:pStyle w:val="Bezodstpw"/>
      </w:pPr>
      <w:r w:rsidRPr="002574E4">
        <w:t>Krystyna Stodółkiewicz</w:t>
      </w:r>
    </w:p>
    <w:p w:rsidR="002574E4" w:rsidRPr="002574E4" w:rsidRDefault="002574E4" w:rsidP="002574E4">
      <w:pPr>
        <w:pStyle w:val="Bezodstpw"/>
      </w:pPr>
      <w:r w:rsidRPr="002574E4">
        <w:t>k.stodolkiewicz@filantropia.org.pl</w:t>
      </w:r>
    </w:p>
    <w:p w:rsidR="00614750" w:rsidRPr="001A0859" w:rsidRDefault="002574E4" w:rsidP="00561839">
      <w:pPr>
        <w:pStyle w:val="Bezodstpw"/>
        <w:rPr>
          <w:lang w:val="en-US"/>
        </w:rPr>
      </w:pPr>
      <w:r w:rsidRPr="001A0859">
        <w:rPr>
          <w:lang w:val="en-US"/>
        </w:rPr>
        <w:t xml:space="preserve">tel. </w:t>
      </w:r>
      <w:r w:rsidR="00614750" w:rsidRPr="001A0859">
        <w:rPr>
          <w:lang w:val="en-US"/>
        </w:rPr>
        <w:t>(</w:t>
      </w:r>
      <w:r w:rsidRPr="001A0859">
        <w:rPr>
          <w:lang w:val="en-US"/>
        </w:rPr>
        <w:t>+48</w:t>
      </w:r>
      <w:r w:rsidR="00614750" w:rsidRPr="001A0859">
        <w:rPr>
          <w:lang w:val="en-US"/>
        </w:rPr>
        <w:t>)</w:t>
      </w:r>
      <w:r w:rsidRPr="001A0859">
        <w:rPr>
          <w:lang w:val="en-US"/>
        </w:rPr>
        <w:t xml:space="preserve"> 22 622 01 22 </w:t>
      </w:r>
      <w:proofErr w:type="spellStart"/>
      <w:r w:rsidRPr="001A0859">
        <w:rPr>
          <w:lang w:val="en-US"/>
        </w:rPr>
        <w:t>wew</w:t>
      </w:r>
      <w:proofErr w:type="spellEnd"/>
      <w:r w:rsidRPr="001A0859">
        <w:rPr>
          <w:lang w:val="en-US"/>
        </w:rPr>
        <w:t>. 15</w:t>
      </w:r>
    </w:p>
    <w:p w:rsidR="00614750" w:rsidRPr="001A0859" w:rsidRDefault="00614750" w:rsidP="00561839">
      <w:pPr>
        <w:pStyle w:val="Bezodstpw"/>
        <w:rPr>
          <w:lang w:val="en-US"/>
        </w:rPr>
      </w:pPr>
    </w:p>
    <w:p w:rsidR="00614750" w:rsidRPr="001A0859" w:rsidRDefault="00614750" w:rsidP="00561839">
      <w:pPr>
        <w:pStyle w:val="Bezodstpw"/>
        <w:rPr>
          <w:lang w:val="en-US"/>
        </w:rPr>
      </w:pPr>
      <w:r w:rsidRPr="001A0859">
        <w:rPr>
          <w:lang w:val="en-US"/>
        </w:rPr>
        <w:t xml:space="preserve">Emilia </w:t>
      </w:r>
      <w:proofErr w:type="spellStart"/>
      <w:r w:rsidRPr="001A0859">
        <w:rPr>
          <w:lang w:val="en-US"/>
        </w:rPr>
        <w:t>Dmochowska</w:t>
      </w:r>
      <w:proofErr w:type="spellEnd"/>
    </w:p>
    <w:p w:rsidR="00614750" w:rsidRPr="001A0859" w:rsidRDefault="00614750" w:rsidP="00561839">
      <w:pPr>
        <w:pStyle w:val="Bezodstpw"/>
        <w:rPr>
          <w:lang w:val="en-US"/>
        </w:rPr>
      </w:pPr>
      <w:r w:rsidRPr="001A0859">
        <w:rPr>
          <w:lang w:val="en-US"/>
        </w:rPr>
        <w:t>e.dmochowska@filantropia.org.pl</w:t>
      </w:r>
    </w:p>
    <w:p w:rsidR="00614750" w:rsidRDefault="00614750" w:rsidP="00561839">
      <w:pPr>
        <w:pStyle w:val="Bezodstpw"/>
      </w:pPr>
      <w:r>
        <w:t>tel. (+ 48) 22 622 01 22 wew. 16</w:t>
      </w:r>
    </w:p>
    <w:sectPr w:rsidR="00614750" w:rsidSect="000E57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2" w:rsidRDefault="003B77A2" w:rsidP="002574E4">
      <w:pPr>
        <w:spacing w:after="0" w:line="240" w:lineRule="auto"/>
      </w:pPr>
      <w:r>
        <w:separator/>
      </w:r>
    </w:p>
  </w:endnote>
  <w:endnote w:type="continuationSeparator" w:id="0">
    <w:p w:rsidR="003B77A2" w:rsidRDefault="003B77A2" w:rsidP="0025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2" w:rsidRDefault="003B77A2" w:rsidP="002574E4">
      <w:pPr>
        <w:spacing w:after="0" w:line="240" w:lineRule="auto"/>
      </w:pPr>
      <w:r>
        <w:separator/>
      </w:r>
    </w:p>
  </w:footnote>
  <w:footnote w:type="continuationSeparator" w:id="0">
    <w:p w:rsidR="003B77A2" w:rsidRDefault="003B77A2" w:rsidP="0025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50" w:rsidRDefault="00614750" w:rsidP="002574E4">
    <w:pPr>
      <w:pStyle w:val="Nagwek"/>
    </w:pPr>
  </w:p>
  <w:p w:rsidR="00614750" w:rsidRPr="002574E4" w:rsidRDefault="00525B95" w:rsidP="002574E4">
    <w:pPr>
      <w:pStyle w:val="Nagwek"/>
    </w:pPr>
    <w:r>
      <w:t>Informacja prasowa: 10</w:t>
    </w:r>
    <w:r w:rsidR="00614750" w:rsidRPr="002574E4">
      <w:t xml:space="preserve"> grudnia 2014 r.</w:t>
    </w:r>
    <w:r w:rsidR="00614750" w:rsidRPr="002574E4">
      <w:tab/>
    </w:r>
    <w:r w:rsidR="00614750" w:rsidRPr="002574E4">
      <w:tab/>
      <w:t xml:space="preserve">Konkurs o tytuł "Dobroczyńca Roku 2015"  </w:t>
    </w:r>
  </w:p>
  <w:p w:rsidR="00614750" w:rsidRDefault="006147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D84"/>
    <w:rsid w:val="0001470F"/>
    <w:rsid w:val="000E57EA"/>
    <w:rsid w:val="000E72D5"/>
    <w:rsid w:val="001170F7"/>
    <w:rsid w:val="001471A9"/>
    <w:rsid w:val="00152549"/>
    <w:rsid w:val="001A0859"/>
    <w:rsid w:val="002574E4"/>
    <w:rsid w:val="003B77A2"/>
    <w:rsid w:val="00525B95"/>
    <w:rsid w:val="00556D2F"/>
    <w:rsid w:val="00561839"/>
    <w:rsid w:val="00582910"/>
    <w:rsid w:val="005D0659"/>
    <w:rsid w:val="00614750"/>
    <w:rsid w:val="00741D7F"/>
    <w:rsid w:val="007C425F"/>
    <w:rsid w:val="008E47EC"/>
    <w:rsid w:val="009654EA"/>
    <w:rsid w:val="009A3FD3"/>
    <w:rsid w:val="00AC468A"/>
    <w:rsid w:val="00B848CC"/>
    <w:rsid w:val="00B85397"/>
    <w:rsid w:val="00C65C5A"/>
    <w:rsid w:val="00D40700"/>
    <w:rsid w:val="00D71DE2"/>
    <w:rsid w:val="00D72D84"/>
    <w:rsid w:val="00F3096B"/>
    <w:rsid w:val="00F3202F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574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4E4"/>
  </w:style>
  <w:style w:type="paragraph" w:styleId="Stopka">
    <w:name w:val="footer"/>
    <w:basedOn w:val="Normalny"/>
    <w:link w:val="StopkaZnak"/>
    <w:uiPriority w:val="99"/>
    <w:unhideWhenUsed/>
    <w:rsid w:val="0025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574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4E4"/>
  </w:style>
  <w:style w:type="paragraph" w:styleId="Stopka">
    <w:name w:val="footer"/>
    <w:basedOn w:val="Normalny"/>
    <w:link w:val="StopkaZnak"/>
    <w:uiPriority w:val="99"/>
    <w:unhideWhenUsed/>
    <w:rsid w:val="0025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oczyncarok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Kunert</dc:creator>
  <cp:lastModifiedBy>Katarzyna Kunert</cp:lastModifiedBy>
  <cp:revision>18</cp:revision>
  <dcterms:created xsi:type="dcterms:W3CDTF">2014-12-05T11:06:00Z</dcterms:created>
  <dcterms:modified xsi:type="dcterms:W3CDTF">2014-12-10T07:46:00Z</dcterms:modified>
</cp:coreProperties>
</file>